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8F" w:rsidRPr="00FB088F" w:rsidRDefault="00FB088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Утверждена</w:t>
      </w:r>
    </w:p>
    <w:p w:rsidR="00FB088F" w:rsidRPr="00FB088F" w:rsidRDefault="00FB088F">
      <w:pPr>
        <w:pStyle w:val="ConsPlusNormal"/>
        <w:jc w:val="right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постановлением Правительства</w:t>
      </w:r>
    </w:p>
    <w:p w:rsidR="00FB088F" w:rsidRPr="00FB088F" w:rsidRDefault="00FB088F">
      <w:pPr>
        <w:pStyle w:val="ConsPlusNormal"/>
        <w:jc w:val="right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Республики Тыва</w:t>
      </w:r>
    </w:p>
    <w:p w:rsidR="00FB088F" w:rsidRPr="00FB088F" w:rsidRDefault="00FB088F">
      <w:pPr>
        <w:pStyle w:val="ConsPlusNormal"/>
        <w:jc w:val="right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от 1 ноября 2013 г. N 638</w:t>
      </w:r>
    </w:p>
    <w:p w:rsidR="00FB088F" w:rsidRPr="00FB088F" w:rsidRDefault="00FB088F">
      <w:pPr>
        <w:pStyle w:val="ConsPlusNormal"/>
        <w:jc w:val="both"/>
        <w:rPr>
          <w:rFonts w:ascii="Times New Roman" w:hAnsi="Times New Roman" w:cs="Times New Roman"/>
        </w:rPr>
      </w:pPr>
    </w:p>
    <w:p w:rsidR="00FB088F" w:rsidRPr="00FB088F" w:rsidRDefault="00FB088F">
      <w:pPr>
        <w:pStyle w:val="ConsPlusTitle"/>
        <w:jc w:val="center"/>
        <w:rPr>
          <w:rFonts w:ascii="Times New Roman" w:hAnsi="Times New Roman" w:cs="Times New Roman"/>
        </w:rPr>
      </w:pPr>
      <w:bookmarkStart w:id="0" w:name="P39"/>
      <w:bookmarkEnd w:id="0"/>
      <w:r w:rsidRPr="00FB088F">
        <w:rPr>
          <w:rFonts w:ascii="Times New Roman" w:hAnsi="Times New Roman" w:cs="Times New Roman"/>
        </w:rPr>
        <w:t>ГОСУДАРСТВЕННАЯ ПРОГРАММА РЕСПУБЛИКИ ТЫВА</w:t>
      </w:r>
    </w:p>
    <w:p w:rsidR="00FB088F" w:rsidRPr="00FB088F" w:rsidRDefault="00FB088F">
      <w:pPr>
        <w:pStyle w:val="ConsPlusTitle"/>
        <w:jc w:val="center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"РАЗВИТИЕ ФИЗИЧЕСКОЙ КУЛЬТУРЫ И СПОРТА ДО 2020 ГОДА"</w:t>
      </w:r>
    </w:p>
    <w:p w:rsidR="00FB088F" w:rsidRPr="00FB088F" w:rsidRDefault="00FB088F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B088F" w:rsidRPr="00FB08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B088F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от 10.06.2014 </w:t>
            </w:r>
            <w:hyperlink r:id="rId5" w:history="1">
              <w:r w:rsidRPr="00FB088F">
                <w:rPr>
                  <w:rFonts w:ascii="Times New Roman" w:hAnsi="Times New Roman" w:cs="Times New Roman"/>
                </w:rPr>
                <w:t>N 274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, от 29.12.2014 </w:t>
            </w:r>
            <w:hyperlink r:id="rId6" w:history="1">
              <w:r w:rsidRPr="00FB088F">
                <w:rPr>
                  <w:rFonts w:ascii="Times New Roman" w:hAnsi="Times New Roman" w:cs="Times New Roman"/>
                </w:rPr>
                <w:t>N 617</w:t>
              </w:r>
            </w:hyperlink>
            <w:r w:rsidRPr="00FB088F">
              <w:rPr>
                <w:rFonts w:ascii="Times New Roman" w:hAnsi="Times New Roman" w:cs="Times New Roman"/>
              </w:rPr>
              <w:t>,</w:t>
            </w:r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от 24.04.2015 </w:t>
            </w:r>
            <w:hyperlink r:id="rId7" w:history="1">
              <w:r w:rsidRPr="00FB088F">
                <w:rPr>
                  <w:rFonts w:ascii="Times New Roman" w:hAnsi="Times New Roman" w:cs="Times New Roman"/>
                </w:rPr>
                <w:t>N 205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, от 09.08.2016 </w:t>
            </w:r>
            <w:hyperlink r:id="rId8" w:history="1">
              <w:r w:rsidRPr="00FB088F">
                <w:rPr>
                  <w:rFonts w:ascii="Times New Roman" w:hAnsi="Times New Roman" w:cs="Times New Roman"/>
                </w:rPr>
                <w:t>N 346</w:t>
              </w:r>
            </w:hyperlink>
            <w:r w:rsidRPr="00FB088F">
              <w:rPr>
                <w:rFonts w:ascii="Times New Roman" w:hAnsi="Times New Roman" w:cs="Times New Roman"/>
              </w:rPr>
              <w:t>,</w:t>
            </w:r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от 29.12.2016 </w:t>
            </w:r>
            <w:hyperlink r:id="rId9" w:history="1">
              <w:r w:rsidRPr="00FB088F">
                <w:rPr>
                  <w:rFonts w:ascii="Times New Roman" w:hAnsi="Times New Roman" w:cs="Times New Roman"/>
                </w:rPr>
                <w:t>N 559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, от 28.04.2017 </w:t>
            </w:r>
            <w:hyperlink r:id="rId10" w:history="1">
              <w:r w:rsidRPr="00FB088F">
                <w:rPr>
                  <w:rFonts w:ascii="Times New Roman" w:hAnsi="Times New Roman" w:cs="Times New Roman"/>
                </w:rPr>
                <w:t>N 185</w:t>
              </w:r>
            </w:hyperlink>
            <w:r w:rsidRPr="00FB088F">
              <w:rPr>
                <w:rFonts w:ascii="Times New Roman" w:hAnsi="Times New Roman" w:cs="Times New Roman"/>
              </w:rPr>
              <w:t>,</w:t>
            </w:r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от 23.11.2017 </w:t>
            </w:r>
            <w:hyperlink r:id="rId11" w:history="1">
              <w:r w:rsidRPr="00FB088F">
                <w:rPr>
                  <w:rFonts w:ascii="Times New Roman" w:hAnsi="Times New Roman" w:cs="Times New Roman"/>
                </w:rPr>
                <w:t>N 511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, от 13.04.2018 </w:t>
            </w:r>
            <w:hyperlink r:id="rId12" w:history="1">
              <w:r w:rsidRPr="00FB088F">
                <w:rPr>
                  <w:rFonts w:ascii="Times New Roman" w:hAnsi="Times New Roman" w:cs="Times New Roman"/>
                </w:rPr>
                <w:t>N 186</w:t>
              </w:r>
            </w:hyperlink>
            <w:r w:rsidRPr="00FB088F">
              <w:rPr>
                <w:rFonts w:ascii="Times New Roman" w:hAnsi="Times New Roman" w:cs="Times New Roman"/>
              </w:rPr>
              <w:t>,</w:t>
            </w:r>
          </w:p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от 12.07.2018 </w:t>
            </w:r>
            <w:hyperlink r:id="rId13" w:history="1">
              <w:r w:rsidRPr="00FB088F">
                <w:rPr>
                  <w:rFonts w:ascii="Times New Roman" w:hAnsi="Times New Roman" w:cs="Times New Roman"/>
                </w:rPr>
                <w:t>N 365</w:t>
              </w:r>
            </w:hyperlink>
            <w:r w:rsidRPr="00FB088F">
              <w:rPr>
                <w:rFonts w:ascii="Times New Roman" w:hAnsi="Times New Roman" w:cs="Times New Roman"/>
              </w:rPr>
              <w:t>)</w:t>
            </w:r>
          </w:p>
        </w:tc>
      </w:tr>
    </w:tbl>
    <w:p w:rsidR="00FB088F" w:rsidRPr="00FB088F" w:rsidRDefault="00FB088F">
      <w:pPr>
        <w:pStyle w:val="ConsPlusNormal"/>
        <w:jc w:val="both"/>
        <w:rPr>
          <w:rFonts w:ascii="Times New Roman" w:hAnsi="Times New Roman" w:cs="Times New Roman"/>
        </w:rPr>
      </w:pPr>
    </w:p>
    <w:p w:rsidR="00FB088F" w:rsidRPr="00FB088F" w:rsidRDefault="00FB088F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ПАСПОРТ</w:t>
      </w:r>
    </w:p>
    <w:p w:rsidR="00FB088F" w:rsidRPr="00FB088F" w:rsidRDefault="00FB088F">
      <w:pPr>
        <w:pStyle w:val="ConsPlusNormal"/>
        <w:jc w:val="center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государственной программы Республики Тыва</w:t>
      </w:r>
    </w:p>
    <w:p w:rsidR="00FB088F" w:rsidRPr="00FB088F" w:rsidRDefault="00FB088F">
      <w:pPr>
        <w:pStyle w:val="ConsPlusNormal"/>
        <w:jc w:val="center"/>
        <w:rPr>
          <w:rFonts w:ascii="Times New Roman" w:hAnsi="Times New Roman" w:cs="Times New Roman"/>
        </w:rPr>
      </w:pPr>
      <w:r w:rsidRPr="00FB088F">
        <w:rPr>
          <w:rFonts w:ascii="Times New Roman" w:hAnsi="Times New Roman" w:cs="Times New Roman"/>
        </w:rPr>
        <w:t>"Развитие физической культуры и спорта до 2020 года"</w:t>
      </w:r>
    </w:p>
    <w:p w:rsidR="00FB088F" w:rsidRPr="00FB088F" w:rsidRDefault="00FB088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0"/>
        <w:gridCol w:w="360"/>
        <w:gridCol w:w="6406"/>
      </w:tblGrid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Развитие физической культ</w:t>
            </w:r>
            <w:bookmarkStart w:id="1" w:name="_GoBack"/>
            <w:bookmarkEnd w:id="1"/>
            <w:r w:rsidRPr="00FB088F">
              <w:rPr>
                <w:rFonts w:ascii="Times New Roman" w:hAnsi="Times New Roman" w:cs="Times New Roman"/>
              </w:rPr>
              <w:t>уры и спорта до 2020 года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Министерство по делам молодежи и спорта Республики Тыва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Министерство строительства Республики Тыва, органы местного самоуправления Республики Тыва (по согласованию)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(в ред. </w:t>
            </w:r>
            <w:hyperlink r:id="rId14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24.04.2015 N 205)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B088F">
              <w:rPr>
                <w:rFonts w:ascii="Times New Roman" w:hAnsi="Times New Roman" w:cs="Times New Roman"/>
              </w:rPr>
              <w:t>Министерство образования и науки Республики Тыва, Министерство здравоохранения Республики Тыва, Министерство строительства Республики Тыва, Министерство сельского хозяйства и продовольствия Республики Тыва, государственные бюджетные и автономные учреждения физической культуры и спорта Республики Тыва, органы местного самоуправления Республики Тыва (по согласованию), федеральное государственное бюджетное образовательное учреждение высшего профессионального образования "Тувинский государственный университет" (по согласованию)</w:t>
            </w:r>
            <w:proofErr w:type="gramEnd"/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(в ред. </w:t>
            </w:r>
            <w:hyperlink r:id="rId15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24.04.2015 N 205)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784" w:history="1">
              <w:r w:rsidR="00FB088F" w:rsidRPr="00FB088F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"Развитие адаптивной физической культуры и спорта в Республике Тыва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992" w:history="1">
              <w:r w:rsidR="00FB088F" w:rsidRPr="00FB088F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"Подготовка спортивного резерва в Республике Тыва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1370" w:history="1">
              <w:r w:rsidR="00FB088F" w:rsidRPr="00FB088F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"Совершенствование спортивной подготовки в учреждениях дополнительного образования физкультурно-спортивной направленности Республики Тыва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1520" w:history="1">
              <w:r w:rsidR="00FB088F" w:rsidRPr="00FB088F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"Подготовка специалистов в сфере физической культуры и спорта Республики Тыва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1673" w:history="1">
              <w:r w:rsidR="00FB088F" w:rsidRPr="00FB088F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"Удовлетворение потребностей населения </w:t>
            </w:r>
            <w:r w:rsidR="00FB088F" w:rsidRPr="00FB088F">
              <w:rPr>
                <w:rFonts w:ascii="Times New Roman" w:hAnsi="Times New Roman" w:cs="Times New Roman"/>
              </w:rPr>
              <w:lastRenderedPageBreak/>
              <w:t>Республики Тыва в сфере физической культуры и спорта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1897" w:history="1">
              <w:r w:rsidR="00FB088F" w:rsidRPr="00FB088F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"Государственная поддержка спортсменов Республики Тыва, входящих в состав сборной команды России по олимпийским, </w:t>
            </w:r>
            <w:proofErr w:type="spellStart"/>
            <w:r w:rsidR="00FB088F" w:rsidRPr="00FB088F">
              <w:rPr>
                <w:rFonts w:ascii="Times New Roman" w:hAnsi="Times New Roman" w:cs="Times New Roman"/>
              </w:rPr>
              <w:t>паралимпийским</w:t>
            </w:r>
            <w:proofErr w:type="spellEnd"/>
            <w:r w:rsidR="00FB088F" w:rsidRPr="00FB088F">
              <w:rPr>
                <w:rFonts w:ascii="Times New Roman" w:hAnsi="Times New Roman" w:cs="Times New Roman"/>
              </w:rPr>
              <w:t xml:space="preserve"> видам спорта, а также по видам спорта Всемирной летней Универсиады на 2014 - 2020 годы";</w:t>
            </w:r>
          </w:p>
          <w:p w:rsidR="00FB088F" w:rsidRPr="00FB088F" w:rsidRDefault="004706A3">
            <w:pPr>
              <w:pStyle w:val="ConsPlusNormal"/>
              <w:rPr>
                <w:rFonts w:ascii="Times New Roman" w:hAnsi="Times New Roman" w:cs="Times New Roman"/>
              </w:rPr>
            </w:pPr>
            <w:hyperlink w:anchor="P2064" w:history="1">
              <w:r w:rsidR="00FB088F" w:rsidRPr="00FB088F">
                <w:rPr>
                  <w:rFonts w:ascii="Times New Roman" w:hAnsi="Times New Roman" w:cs="Times New Roman"/>
                </w:rPr>
                <w:t>Подпрограмма 7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"Развитие массовой физической культуры и спорта высших достижений в Республике Тыва на 2014 - 2020 годы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6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24.04.2015 N 205)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обеспечение возможности для населения Республики Тыва вести здоровый образ жизни, систематически заниматься физической культурой и спортом, получить доступ к развитой спортивной инфраструктуре;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повышение конкурентоспособности спортивных сборных команд Республики Тыва на российской и международной спортивной арене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укрепление здоровья населения Республики Тыва средствами физической культуры и спорта, привлечение населения Республики Тыва к занятиям физической культурой и спортом, включая лиц с ограниченными возможностями здоровья;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воспитание физически и нравственно здорового молодого поколения Республики Тыва;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развитие инфраструктуры сферы физической культуры и спорта, в том числе для спортивной подготовки лиц с ограниченными возможностями здоровья и инвалидов;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совершенствование финансового обеспечения физкультурно-спортивной деятельности;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повышение эффективности системы подготовки спортивного резерва в Республике Тыва;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повышение уровня подготовленности спортсменов высокого класса для успешного выступления на всероссийских и международных соревнованиях, Олимпийских, </w:t>
            </w:r>
            <w:proofErr w:type="spellStart"/>
            <w:r w:rsidRPr="00FB088F">
              <w:rPr>
                <w:rFonts w:ascii="Times New Roman" w:hAnsi="Times New Roman" w:cs="Times New Roman"/>
              </w:rPr>
              <w:t>Паралимпийских</w:t>
            </w:r>
            <w:proofErr w:type="spellEnd"/>
            <w:r w:rsidRPr="00FB088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088F">
              <w:rPr>
                <w:rFonts w:ascii="Times New Roman" w:hAnsi="Times New Roman" w:cs="Times New Roman"/>
              </w:rPr>
              <w:t>Сурдлимпийских</w:t>
            </w:r>
            <w:proofErr w:type="spellEnd"/>
            <w:r w:rsidRPr="00FB088F">
              <w:rPr>
                <w:rFonts w:ascii="Times New Roman" w:hAnsi="Times New Roman" w:cs="Times New Roman"/>
              </w:rPr>
              <w:t xml:space="preserve"> играх;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подготовка высококвалифицированных тренерских кадров для системы подготовки спортивного резерва;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осуществление мер по поощрению тренеров, специалистов, непосредственно принимающих участие в подготовке спортсменов высокого класса;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обеспечение мер по обустройству объектов городской инфраструктуры, парковых и рекреационных зон для занятий физической культурой и спортом, в том числе видами спорта, популярными в молодежной среде, а также для проведения физкультурных и спортивных мероприятий;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строительство малобюджетных физкультурно-строительных объектов шаговой доступности, в том числе в образовательных организациях, реализующих основные общеобразовательные программы, по проектам, рекомендованным Министерством спорта Российской Федерации для повторного применения, обеспечивающим, в частности, доступность этих объектов для лиц с ограниченными возможностями здоровья и инвалидов;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закупка сертифицированного спортивного оборудования, соответствующего национальным стандартам, для детско-юношеских школ олимпийского резерва и училищ олимпийского </w:t>
            </w:r>
            <w:r w:rsidRPr="00FB088F">
              <w:rPr>
                <w:rFonts w:ascii="Times New Roman" w:hAnsi="Times New Roman" w:cs="Times New Roman"/>
              </w:rPr>
              <w:lastRenderedPageBreak/>
              <w:t>резерва;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закупка искусственных покрытий для футбольных полей детско-юношеских спортивных школ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7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24.04.2015 N 205)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жителей Республики Тыва, систематически занимающихся физической культурой, в общей численности населения;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жителей Республики Тыва, занимающихся физической культурой и спортом по месту трудовой деятельности, в общей численности населения, занятого в экономике;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B088F">
              <w:rPr>
                <w:rFonts w:ascii="Times New Roman" w:hAnsi="Times New Roman" w:cs="Times New Roman"/>
              </w:rPr>
              <w:t>доля занимающихся в организациях, осуществляющих спортивную подготовку и зачисленных на этапе высшего спортивного мастерства, в общем количестве занимающихся, зачисленных на этапе спортивного совершенствования в организациях, осуществляющих спортивную подготовку;</w:t>
            </w:r>
            <w:proofErr w:type="gramEnd"/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спортсменов-разрядников, имеющих разряды и звания (от I разряда до спортивного звания "Заслуженный мастер спорта"),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численность спортсменов Республики Тыва - членов сборных команд Российской Федерации;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единовременная пропускная способность объектов спорта, введенных в эксплуатацию в рамках Программы по направлению, касающемуся совершенствования условий для развития массового спорта;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обеспеченность населения спортивными сооружениями;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обеспеченность спортивными залами;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обеспеченность плоскостными спортивными сооружениями;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создание рабочих мест при вводе в эксплуатацию спортивных объектов;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количества учащихся, занимающихся в детско-юношеских спортивных школах;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подготовка специалистов со средним профессиональным образованием в сфере физической культуры и спорта;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предоставление площадей организациям и учреждениям для проведения учебно-тренировочных и спортивных мероприятий;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количества посетителей универсального спортивного комплекса;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количество завоеванных медалей во всероссийских и международных мероприятиях спортсменами Республики Тыва;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>объем налоговых и неналоговых доходов республиканского бюджета Республики Тыва;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доля граждан, занимающихся в спортивных организациях, в общей численности детей и молодежи в возрасте 6 - 15 лет;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8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12.07.2018 N 365)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Программа реализуется в два этапа: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I этап - 2014 - 2016 годы;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II этап - 2017 - 2020 годы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общий объем бюджетных ассигнований на реализацию Программы составляет 3438630,8 тыс. рублей, из них: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федерального бюджета - 1221063,7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- 115942,7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- 66172,7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- 19017,5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- 487225,3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- 492005,5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- 18850,0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- 21850,0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республиканского бюджета - 2213607,8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- 171148,7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- 196112,2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- 150613,5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- 305400,9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- 390200,4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- 601512,1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- 398620,0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внебюджетных источников - 3959,3 тыс. рублей в 2015 году.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784" w:history="1">
              <w:r w:rsidR="00FB088F" w:rsidRPr="00FB088F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"Развитие адаптивной физической культуры и спорта в Республике Тыва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- 908,0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- 500,0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- 408,0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2016 - 2020 годы - 0,0 тыс. рублей.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992" w:history="1">
              <w:r w:rsidR="00FB088F" w:rsidRPr="00FB088F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"Подготовка спортивного резерва в Республике Тыва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- 945048,1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- 8527,2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- 7034,2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- 8581,7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- 157819,5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- 222943,4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- 258442,1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- 281700,0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федерального бюджета - 90246,9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- 7521,7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- 6172,7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- 6621,7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>2017 год - 7225,3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- 22005,5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- 18850,0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- 21850,0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республиканского бюджета - 854801,2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- 1005,5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- 861,5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- 1960,0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- 150594,2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- 200937,9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- 239592,1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- 259850,0 тыс. рублей.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1370" w:history="1">
              <w:r w:rsidR="00FB088F" w:rsidRPr="00FB088F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"Совершенствование спортивной подготовки в учреждениях дополнительного образования физкультурно-спортивной направленности Республики Тыва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- 152372,4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- 23455,3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- 22853,1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- 26432,6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- 15699,7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- 19931,7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- 21000,0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- 23000,0 тыс. рублей.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1520" w:history="1">
              <w:r w:rsidR="00FB088F" w:rsidRPr="00FB088F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"Подготовка специалистов в сфере физической культуры и спорта Республики Тыва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- 121280,1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- 15676,0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- 15421,9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- 16622,8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- 16712,2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- 17947,2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- 18900,0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- 20000,0 тыс. рублей.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1673" w:history="1">
              <w:r w:rsidR="00FB088F" w:rsidRPr="00FB088F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"Удовлетворение потребностей населения Республики Тыва в сфере физической культуры и спорта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- 193518,4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- 21242,0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- 36055,3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- 24546,2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- 26453,3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- 28221,6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- 28000,0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- 29000,0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республиканского бюджета - 189559,1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- 21242,0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- 32096,0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- 24546,2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- 26453,3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- 28221,6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- 28000,0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- 29000,0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за счет средств внебюджетных источников - 3959,3 тыс. рублей в </w:t>
            </w:r>
            <w:r w:rsidRPr="00FB088F">
              <w:rPr>
                <w:rFonts w:ascii="Times New Roman" w:hAnsi="Times New Roman" w:cs="Times New Roman"/>
              </w:rPr>
              <w:lastRenderedPageBreak/>
              <w:t>2015 году.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1897" w:history="1">
              <w:r w:rsidR="00FB088F" w:rsidRPr="00FB088F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"Государственная поддержка спортсменов Республики Тыва, входящих в состав сборной команды России по олимпийским, </w:t>
            </w:r>
            <w:proofErr w:type="spellStart"/>
            <w:r w:rsidR="00FB088F" w:rsidRPr="00FB088F">
              <w:rPr>
                <w:rFonts w:ascii="Times New Roman" w:hAnsi="Times New Roman" w:cs="Times New Roman"/>
              </w:rPr>
              <w:t>паралимпийским</w:t>
            </w:r>
            <w:proofErr w:type="spellEnd"/>
            <w:r w:rsidR="00FB088F" w:rsidRPr="00FB088F">
              <w:rPr>
                <w:rFonts w:ascii="Times New Roman" w:hAnsi="Times New Roman" w:cs="Times New Roman"/>
              </w:rPr>
              <w:t xml:space="preserve"> видам спорта, а также по видам спорта Всемирной летней Универсиады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- 116729,0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- 14094,0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- 14980,6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- 17458,6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- 15608,8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- 15747,0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- 18420,0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- 20420,0 тыс. рублей.</w:t>
            </w:r>
          </w:p>
          <w:p w:rsidR="00FB088F" w:rsidRPr="00FB088F" w:rsidRDefault="004706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w:anchor="P2064" w:history="1">
              <w:r w:rsidR="00FB088F" w:rsidRPr="00FB088F">
                <w:rPr>
                  <w:rFonts w:ascii="Times New Roman" w:hAnsi="Times New Roman" w:cs="Times New Roman"/>
                </w:rPr>
                <w:t>Подпрограмма 7</w:t>
              </w:r>
            </w:hyperlink>
            <w:r w:rsidR="00FB088F" w:rsidRPr="00FB088F">
              <w:rPr>
                <w:rFonts w:ascii="Times New Roman" w:hAnsi="Times New Roman" w:cs="Times New Roman"/>
              </w:rPr>
              <w:t xml:space="preserve"> "Развитие массовой физической культуры и спорта высших достижений в Республике Тыва на 2014 - 2020 годы":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всего - 1908774,8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- 203596,9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- 169491,1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- 75989,1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- 560332,7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- 577415,0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- 275600,0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- 46350,0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федерального бюджета - 1130816,8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- 108421,0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- 60000,0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- 12395,8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- 480000,0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- 470000,0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за счет средств республиканского бюджета - 777958,0 тыс. рублей, в том числе по годам: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2014 год - 95175,9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2015 год - 109491,1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2016 год - 63593,3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2017 год - 80332,7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2018 год - 107415,0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2019 год - 275600,0 тыс. рублей;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2020 год - 46350,0 тыс. рублей.</w:t>
            </w:r>
          </w:p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Объемы финансирования Программы носят прогнозный характер и подлежат ежегодному уточнению в порядке, установленном законом о республиканском бюджете Республики </w:t>
            </w:r>
            <w:proofErr w:type="gramStart"/>
            <w:r w:rsidRPr="00FB088F">
              <w:rPr>
                <w:rFonts w:ascii="Times New Roman" w:hAnsi="Times New Roman" w:cs="Times New Roman"/>
              </w:rPr>
              <w:t>Тыва</w:t>
            </w:r>
            <w:proofErr w:type="gramEnd"/>
            <w:r w:rsidRPr="00FB088F">
              <w:rPr>
                <w:rFonts w:ascii="Times New Roman" w:hAnsi="Times New Roman" w:cs="Times New Roman"/>
              </w:rPr>
              <w:t xml:space="preserve"> на соответствующий финансовый год исходя из возможностей республиканского бюджета Республики Тыва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9" w:history="1">
              <w:r w:rsidRPr="00FB088F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 Правительства РТ от 12.07.2018 N 365)</w:t>
            </w:r>
          </w:p>
        </w:tc>
      </w:tr>
      <w:tr w:rsidR="00FB088F" w:rsidRPr="00FB088F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численности лиц с ограниченными возможностями здоровья, систематически занимающихся избранным видом спорта или общей физической подготовкой в организованной форме занятий, до 1400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количества спортивных сооружений, приспособленных к занятиям инвалидов, до 30 единиц;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 xml:space="preserve">увеличение числа детей, молодежи с ограниченными </w:t>
            </w:r>
            <w:r w:rsidRPr="00FB088F">
              <w:rPr>
                <w:rFonts w:ascii="Times New Roman" w:hAnsi="Times New Roman" w:cs="Times New Roman"/>
              </w:rPr>
              <w:lastRenderedPageBreak/>
              <w:t>возможностями, занимающихся на этапах спортивной подготовки по видам спорта, до 100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рост к 2020 году спортивного мастерства спортсменов-инвалидов в видах спорта через присвоение им спортивных разрядов и званий до 100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количества членов сборной команды России из числа спортсменов-инвалидов Республики Тыва до 8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числа спортсменов в возрасте от 16 до 23 лет, принявших участие в официальных спортивных мероприятиях, до 200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числа лиц, систематически занимающихся спортом на этапах спортивной подготовки: на учебно-тренировочном этапе - до 1900 человек, на этапе спортивного совершенствования - до 80 человек, на этапе высшего спортивного мастерства - до 40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числа спортсменов, показавших нормативы спортивных разрядов по видам спорта: 1 спортивный разряд - до 100 человек, кандидат в мастера спорта - до 70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числа спортсменов Республики Тыва, зачисленных кандидатами в составы спортивных сборных команд Российской Федерации, до 40 человек;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доли жителей Республики Тыва, систематически занимающихся физической культурой, в общей численности населения до 32,8 процента;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уровня обеспеченности населения спортивными сооружениями, исходя из их единовременной пропускной способности, до 30,2 процента;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доли детей и молодежи Республики Тыва (общеобразовательных организаций, организаций начального и среднего профессионального образования), регулярно занимающихся физической культурой и спортом в спортивных секциях, клубах и иных спортивных объединениях, в общей численности детей и молодежи до 49 процентов;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доли жителей Республики Тыва, занимающихся физической культурой и спортом по месту трудовой деятельности, в общей численности населения, занятого в экономике, до 45,4 процента;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доли граждан, занимающихся в спортивных организациях, в общей численности детей и молодежи в возрасте 6 - 15 лет до 22,5 процента;</w:t>
            </w:r>
          </w:p>
          <w:p w:rsidR="00FB088F" w:rsidRPr="00FB088F" w:rsidRDefault="00FB088F">
            <w:pPr>
              <w:pStyle w:val="ConsPlusNormal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t>увеличение к 2020 году количества квалифицированных тренеров и тренеров-преподавателей физкультурно-спортивных организаций, работающих по специальности, до 641 человека</w:t>
            </w:r>
          </w:p>
        </w:tc>
      </w:tr>
      <w:tr w:rsidR="00FB088F" w:rsidRPr="00FB088F">
        <w:tc>
          <w:tcPr>
            <w:tcW w:w="89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88F" w:rsidRPr="00FB088F" w:rsidRDefault="00FB08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088F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13.04.2018 </w:t>
            </w:r>
            <w:hyperlink r:id="rId20" w:history="1">
              <w:r w:rsidRPr="00FB088F">
                <w:rPr>
                  <w:rFonts w:ascii="Times New Roman" w:hAnsi="Times New Roman" w:cs="Times New Roman"/>
                </w:rPr>
                <w:t>N 186</w:t>
              </w:r>
            </w:hyperlink>
            <w:r w:rsidRPr="00FB088F">
              <w:rPr>
                <w:rFonts w:ascii="Times New Roman" w:hAnsi="Times New Roman" w:cs="Times New Roman"/>
              </w:rPr>
              <w:t xml:space="preserve">, от 12.07.2018 </w:t>
            </w:r>
            <w:hyperlink r:id="rId21" w:history="1">
              <w:r w:rsidRPr="00FB088F">
                <w:rPr>
                  <w:rFonts w:ascii="Times New Roman" w:hAnsi="Times New Roman" w:cs="Times New Roman"/>
                </w:rPr>
                <w:t>N 365</w:t>
              </w:r>
            </w:hyperlink>
            <w:r w:rsidRPr="00FB088F">
              <w:rPr>
                <w:rFonts w:ascii="Times New Roman" w:hAnsi="Times New Roman" w:cs="Times New Roman"/>
              </w:rPr>
              <w:t>)</w:t>
            </w:r>
          </w:p>
        </w:tc>
      </w:tr>
    </w:tbl>
    <w:p w:rsidR="00FB088F" w:rsidRDefault="00FB088F">
      <w:pPr>
        <w:pStyle w:val="ConsPlusNormal"/>
        <w:jc w:val="both"/>
      </w:pPr>
    </w:p>
    <w:sectPr w:rsidR="00FB088F" w:rsidSect="00FB0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8F"/>
    <w:rsid w:val="004706A3"/>
    <w:rsid w:val="00C563B6"/>
    <w:rsid w:val="00FB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0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B08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B08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B08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0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B08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B08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B08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B08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166985B1DA27E0D4E61A72ACECA3CA1091DB83634B80D0362ECF41B7F5CC80CAF34482E2AAB0839B6C71A00774B6B69CC8CF8F712E0E80F875AB3258D" TargetMode="External"/><Relationship Id="rId13" Type="http://schemas.openxmlformats.org/officeDocument/2006/relationships/hyperlink" Target="consultantplus://offline/ref=E9166985B1DA27E0D4E61A72ACECA3CA1091DB83634780D43A2ECF41B7F5CC80CAF34482E2AAB0839B6C71A00774B6B69CC8CF8F712E0E80F875AB3258D" TargetMode="External"/><Relationship Id="rId18" Type="http://schemas.openxmlformats.org/officeDocument/2006/relationships/hyperlink" Target="consultantplus://offline/ref=E9166985B1DA27E0D4E61A72ACECA3CA1091DB83634780D43A2ECF41B7F5CC80CAF34482E2AAB0839B6C71A20774B6B69CC8CF8F712E0E80F875AB3258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3C676C74E66D4ACBF9599B2E4F31E1B33B0BA32E34A26E90AC7BED1DEA5AE7C437A59540E1640818E9859041DAA782A4A2B35EE595D97AB0A09EA4253D" TargetMode="External"/><Relationship Id="rId7" Type="http://schemas.openxmlformats.org/officeDocument/2006/relationships/hyperlink" Target="consultantplus://offline/ref=E9166985B1DA27E0D4E61A72ACECA3CA1091DB83634E88D0372ECF41B7F5CC80CAF34482E2AAB0839B6C71A00774B6B69CC8CF8F712E0E80F875AB3258D" TargetMode="External"/><Relationship Id="rId12" Type="http://schemas.openxmlformats.org/officeDocument/2006/relationships/hyperlink" Target="consultantplus://offline/ref=E9166985B1DA27E0D4E61A72ACECA3CA1091DB83634884DF372ECF41B7F5CC80CAF34482E2AAB0839B6C71A00774B6B69CC8CF8F712E0E80F875AB3258D" TargetMode="External"/><Relationship Id="rId17" Type="http://schemas.openxmlformats.org/officeDocument/2006/relationships/hyperlink" Target="consultantplus://offline/ref=E9166985B1DA27E0D4E61A72ACECA3CA1091DB83634E88D0372ECF41B7F5CC80CAF34482E2AAB0839B6C70A40774B6B69CC8CF8F712E0E80F875AB3258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9166985B1DA27E0D4E61A72ACECA3CA1091DB83634E88D0372ECF41B7F5CC80CAF34482E2AAB0839B6C71AC0774B6B69CC8CF8F712E0E80F875AB3258D" TargetMode="External"/><Relationship Id="rId20" Type="http://schemas.openxmlformats.org/officeDocument/2006/relationships/hyperlink" Target="consultantplus://offline/ref=73C676C74E66D4ACBF9599B2E4F31E1B33B0BA32E34522E207C7BED1DEA5AE7C437A59540E1640818E9859021DAA782A4A2B35EE595D97AB0A09EA425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9166985B1DA27E0D4E61A72ACECA3CA1091DB83634E85D03D2ECF41B7F5CC80CAF34482E2AAB0839B6C71A20774B6B69CC8CF8F712E0E80F875AB3258D" TargetMode="External"/><Relationship Id="rId11" Type="http://schemas.openxmlformats.org/officeDocument/2006/relationships/hyperlink" Target="consultantplus://offline/ref=E9166985B1DA27E0D4E61A72ACECA3CA1091DB83634985DF3C2ECF41B7F5CC80CAF34482E2AAB0839B6C71A00774B6B69CC8CF8F712E0E80F875AB3258D" TargetMode="External"/><Relationship Id="rId5" Type="http://schemas.openxmlformats.org/officeDocument/2006/relationships/hyperlink" Target="consultantplus://offline/ref=E9166985B1DA27E0D4E61A72ACECA3CA1091DB83634F84D73B2ECF41B7F5CC80CAF34482E2AAB0839B6C71A00774B6B69CC8CF8F712E0E80F875AB3258D" TargetMode="External"/><Relationship Id="rId15" Type="http://schemas.openxmlformats.org/officeDocument/2006/relationships/hyperlink" Target="consultantplus://offline/ref=E9166985B1DA27E0D4E61A72ACECA3CA1091DB83634E88D0372ECF41B7F5CC80CAF34482E2AAB0839B6C71AD0774B6B69CC8CF8F712E0E80F875AB3258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9166985B1DA27E0D4E61A72ACECA3CA1091DB83634A85D63F2ECF41B7F5CC80CAF34482E2AAB0839B6C71A00774B6B69CC8CF8F712E0E80F875AB3258D" TargetMode="External"/><Relationship Id="rId19" Type="http://schemas.openxmlformats.org/officeDocument/2006/relationships/hyperlink" Target="consultantplus://offline/ref=73C676C74E66D4ACBF9599B2E4F31E1B33B0BA32E34A26E90AC7BED1DEA5AE7C437A59540E1640818E9859001DAA782A4A2B35EE595D97AB0A09EA425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166985B1DA27E0D4E61A72ACECA3CA1091DB83634B89D43C2ECF41B7F5CC80CAF34482E2AAB0839B6C71A00774B6B69CC8CF8F712E0E80F875AB3258D" TargetMode="External"/><Relationship Id="rId14" Type="http://schemas.openxmlformats.org/officeDocument/2006/relationships/hyperlink" Target="consultantplus://offline/ref=E9166985B1DA27E0D4E61A72ACECA3CA1091DB83634E88D0372ECF41B7F5CC80CAF34482E2AAB0839B6C71A20774B6B69CC8CF8F712E0E80F875AB3258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2916</Words>
  <Characters>16624</Characters>
  <Application>Microsoft Office Word</Application>
  <DocSecurity>4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cp:lastPrinted>2018-10-25T04:00:00Z</cp:lastPrinted>
  <dcterms:created xsi:type="dcterms:W3CDTF">2018-10-25T04:19:00Z</dcterms:created>
  <dcterms:modified xsi:type="dcterms:W3CDTF">2018-10-25T04:19:00Z</dcterms:modified>
</cp:coreProperties>
</file>